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C3" w:rsidRPr="00D10DC3" w:rsidRDefault="00D44E41" w:rsidP="00D10DC3">
      <w:pPr>
        <w:jc w:val="center"/>
        <w:rPr>
          <w:rFonts w:ascii="Arial" w:hAnsi="Arial" w:cs="Arial"/>
          <w:b/>
        </w:rPr>
      </w:pPr>
      <w:r>
        <w:rPr>
          <w:rFonts w:ascii="Arial" w:hAnsi="Arial" w:cs="Arial"/>
          <w:b/>
        </w:rPr>
        <w:t xml:space="preserve"> </w:t>
      </w:r>
      <w:r w:rsidR="00D10DC3" w:rsidRPr="00D10DC3">
        <w:rPr>
          <w:rFonts w:ascii="Arial" w:hAnsi="Arial" w:cs="Arial"/>
          <w:b/>
        </w:rPr>
        <w:t>ENFERMERÍA</w:t>
      </w:r>
      <w:r w:rsidR="00B17ECD">
        <w:rPr>
          <w:rFonts w:ascii="Arial" w:hAnsi="Arial" w:cs="Arial"/>
          <w:b/>
        </w:rPr>
        <w:t xml:space="preserve"> PROFESIONAL</w:t>
      </w:r>
    </w:p>
    <w:p w:rsidR="00262973" w:rsidRPr="00037146" w:rsidRDefault="00262973" w:rsidP="00262973">
      <w:pPr>
        <w:autoSpaceDE w:val="0"/>
        <w:autoSpaceDN w:val="0"/>
        <w:adjustRightInd w:val="0"/>
        <w:spacing w:after="0" w:line="240" w:lineRule="auto"/>
        <w:rPr>
          <w:rFonts w:cs="Arial"/>
          <w:color w:val="000000"/>
        </w:rPr>
      </w:pPr>
      <w:r w:rsidRPr="00037146">
        <w:rPr>
          <w:rFonts w:cs="Arial"/>
          <w:color w:val="000000"/>
          <w:u w:val="single"/>
        </w:rPr>
        <w:t>DENOMINACIÓN</w:t>
      </w:r>
      <w:r w:rsidRPr="00037146">
        <w:rPr>
          <w:rFonts w:cs="Arial"/>
          <w:color w:val="000000"/>
        </w:rPr>
        <w:t xml:space="preserve">: </w:t>
      </w:r>
      <w:r w:rsidRPr="00037146">
        <w:rPr>
          <w:rFonts w:cs="Arial"/>
          <w:b/>
          <w:color w:val="000000"/>
        </w:rPr>
        <w:t>Enfermería Profesional.</w:t>
      </w:r>
      <w:r w:rsidRPr="00037146">
        <w:rPr>
          <w:rFonts w:cs="Arial"/>
          <w:color w:val="000000"/>
        </w:rPr>
        <w:t xml:space="preserve"> </w:t>
      </w:r>
      <w:r w:rsidR="007A174D" w:rsidRPr="007A174D">
        <w:rPr>
          <w:rFonts w:cs="Arial"/>
          <w:b/>
          <w:color w:val="000000"/>
        </w:rPr>
        <w:t>Resol. 3682/15</w:t>
      </w:r>
    </w:p>
    <w:p w:rsidR="00262973" w:rsidRPr="00037146" w:rsidRDefault="00262973" w:rsidP="00262973">
      <w:pPr>
        <w:autoSpaceDE w:val="0"/>
        <w:autoSpaceDN w:val="0"/>
        <w:adjustRightInd w:val="0"/>
        <w:spacing w:after="0" w:line="240" w:lineRule="auto"/>
        <w:rPr>
          <w:rFonts w:cs="Arial"/>
          <w:color w:val="000000"/>
        </w:rPr>
      </w:pPr>
      <w:r w:rsidRPr="00037146">
        <w:rPr>
          <w:rFonts w:cs="Arial"/>
          <w:color w:val="000000"/>
          <w:u w:val="single"/>
        </w:rPr>
        <w:t>TÍTULO A OTORGAR</w:t>
      </w:r>
      <w:r w:rsidRPr="00037146">
        <w:rPr>
          <w:rFonts w:cs="Arial"/>
          <w:color w:val="000000"/>
        </w:rPr>
        <w:t xml:space="preserve">: Enfermero/a. </w:t>
      </w:r>
    </w:p>
    <w:p w:rsidR="00262973" w:rsidRPr="00037146" w:rsidRDefault="00262973" w:rsidP="00262973">
      <w:pPr>
        <w:autoSpaceDE w:val="0"/>
        <w:autoSpaceDN w:val="0"/>
        <w:adjustRightInd w:val="0"/>
        <w:spacing w:after="0" w:line="240" w:lineRule="auto"/>
        <w:rPr>
          <w:rFonts w:cs="Arial"/>
          <w:color w:val="000000"/>
        </w:rPr>
      </w:pPr>
    </w:p>
    <w:p w:rsidR="00262973" w:rsidRPr="00037146" w:rsidRDefault="00262973" w:rsidP="00262973">
      <w:pPr>
        <w:spacing w:after="0" w:line="240" w:lineRule="auto"/>
        <w:jc w:val="both"/>
        <w:rPr>
          <w:rFonts w:eastAsia="Times New Roman" w:cs="Arial"/>
          <w:lang w:eastAsia="es-AR"/>
        </w:rPr>
      </w:pPr>
      <w:r w:rsidRPr="00037146">
        <w:rPr>
          <w:rFonts w:eastAsia="Times New Roman" w:cs="Arial"/>
          <w:lang w:eastAsia="es-AR"/>
        </w:rPr>
        <w:t xml:space="preserve">La Carrera de Enfermería  justifica su existencia en el compromiso que esta institución tiene con la realidad </w:t>
      </w:r>
      <w:proofErr w:type="spellStart"/>
      <w:r w:rsidRPr="00037146">
        <w:rPr>
          <w:rFonts w:eastAsia="Times New Roman" w:cs="Arial"/>
          <w:lang w:eastAsia="es-AR"/>
        </w:rPr>
        <w:t>villangelense</w:t>
      </w:r>
      <w:proofErr w:type="spellEnd"/>
      <w:r w:rsidRPr="00037146">
        <w:rPr>
          <w:rFonts w:eastAsia="Times New Roman" w:cs="Arial"/>
          <w:lang w:eastAsia="es-AR"/>
        </w:rPr>
        <w:t xml:space="preserve"> y su zona aledaña, y su intención de participar</w:t>
      </w:r>
      <w:r>
        <w:rPr>
          <w:rFonts w:eastAsia="Times New Roman" w:cs="Arial"/>
          <w:lang w:eastAsia="es-AR"/>
        </w:rPr>
        <w:t xml:space="preserve"> </w:t>
      </w:r>
      <w:r w:rsidRPr="00037146">
        <w:rPr>
          <w:rFonts w:eastAsia="Times New Roman" w:cs="Arial"/>
          <w:lang w:eastAsia="es-AR"/>
        </w:rPr>
        <w:t>en la solución de los problemas que la aquejan. Nuestra Unidad Educativa es entonces, el espacio social en el que queremos formar el recurso humano que nuestra sociedad necesita, en este caso, de Enfermería.</w:t>
      </w:r>
    </w:p>
    <w:p w:rsidR="00262973" w:rsidRDefault="00262973" w:rsidP="00262973">
      <w:pPr>
        <w:spacing w:after="0" w:line="240" w:lineRule="auto"/>
        <w:jc w:val="both"/>
        <w:rPr>
          <w:rFonts w:eastAsia="Times New Roman" w:cs="Arial"/>
          <w:lang w:eastAsia="es-AR"/>
        </w:rPr>
      </w:pPr>
      <w:r w:rsidRPr="00037146">
        <w:rPr>
          <w:rFonts w:eastAsia="Times New Roman" w:cs="Arial"/>
          <w:lang w:eastAsia="es-AR"/>
        </w:rPr>
        <w:br/>
        <w:t xml:space="preserve">Las crecientes necesidades y demandas de salud de la población, la reorganización de los servicios de salud y los avances científicos y tecnológicos demandan a enfermería un nuevo estilo de práctica, que debe ser garantizado por un proceso educacional,  enmarcado en  principios de formación integral, propuestos en el Proyecto Educativo Comunitario y en la conceptualización que sobre la profesión de Enfermería, ha hecho el Ministerio de Salud Pública.  </w:t>
      </w:r>
    </w:p>
    <w:p w:rsidR="00262973" w:rsidRPr="00262973" w:rsidRDefault="00262973" w:rsidP="00262973">
      <w:pPr>
        <w:spacing w:before="240" w:line="240" w:lineRule="auto"/>
        <w:jc w:val="center"/>
        <w:rPr>
          <w:rFonts w:eastAsia="Times New Roman" w:cs="Arial"/>
          <w:b/>
          <w:lang w:eastAsia="es-AR"/>
        </w:rPr>
      </w:pPr>
      <w:r w:rsidRPr="00262973">
        <w:rPr>
          <w:rFonts w:eastAsia="Times New Roman" w:cs="Arial"/>
          <w:b/>
          <w:lang w:eastAsia="es-AR"/>
        </w:rPr>
        <w:t>PLAN DE ESTUDIOS</w:t>
      </w:r>
    </w:p>
    <w:tbl>
      <w:tblPr>
        <w:tblStyle w:val="Tablaconcuadrcula"/>
        <w:tblpPr w:leftFromText="141" w:rightFromText="141" w:vertAnchor="page" w:horzAnchor="margin" w:tblpXSpec="center" w:tblpY="5181"/>
        <w:tblW w:w="9900" w:type="dxa"/>
        <w:tblLook w:val="04A0" w:firstRow="1" w:lastRow="0" w:firstColumn="1" w:lastColumn="0" w:noHBand="0" w:noVBand="1"/>
      </w:tblPr>
      <w:tblGrid>
        <w:gridCol w:w="4166"/>
        <w:gridCol w:w="2126"/>
        <w:gridCol w:w="1843"/>
        <w:gridCol w:w="1765"/>
      </w:tblGrid>
      <w:tr w:rsidR="00262973" w:rsidTr="00262973">
        <w:tc>
          <w:tcPr>
            <w:tcW w:w="4166" w:type="dxa"/>
          </w:tcPr>
          <w:p w:rsidR="00262973" w:rsidRPr="00D10DC3" w:rsidRDefault="00262973" w:rsidP="00262973">
            <w:pPr>
              <w:spacing w:before="240"/>
              <w:jc w:val="center"/>
              <w:rPr>
                <w:b/>
              </w:rPr>
            </w:pPr>
            <w:r w:rsidRPr="00D10DC3">
              <w:rPr>
                <w:b/>
              </w:rPr>
              <w:t>ESPACIO CURRICULAR</w:t>
            </w:r>
          </w:p>
        </w:tc>
        <w:tc>
          <w:tcPr>
            <w:tcW w:w="2126" w:type="dxa"/>
          </w:tcPr>
          <w:p w:rsidR="00262973" w:rsidRPr="00D10DC3" w:rsidRDefault="00262973" w:rsidP="00262973">
            <w:pPr>
              <w:jc w:val="center"/>
              <w:rPr>
                <w:b/>
              </w:rPr>
            </w:pPr>
            <w:r w:rsidRPr="00D10DC3">
              <w:rPr>
                <w:b/>
              </w:rPr>
              <w:t>DURACIÓN</w:t>
            </w:r>
          </w:p>
        </w:tc>
        <w:tc>
          <w:tcPr>
            <w:tcW w:w="1843" w:type="dxa"/>
          </w:tcPr>
          <w:p w:rsidR="00262973" w:rsidRPr="00D10DC3" w:rsidRDefault="00262973" w:rsidP="00262973">
            <w:pPr>
              <w:jc w:val="center"/>
              <w:rPr>
                <w:b/>
              </w:rPr>
            </w:pPr>
            <w:r w:rsidRPr="00D10DC3">
              <w:rPr>
                <w:b/>
              </w:rPr>
              <w:t>HORAS CÁTEDRAS</w:t>
            </w:r>
          </w:p>
          <w:p w:rsidR="00262973" w:rsidRPr="00D10DC3" w:rsidRDefault="00262973" w:rsidP="00262973">
            <w:pPr>
              <w:jc w:val="center"/>
              <w:rPr>
                <w:b/>
              </w:rPr>
            </w:pPr>
            <w:r w:rsidRPr="00D10DC3">
              <w:rPr>
                <w:b/>
              </w:rPr>
              <w:t>SEMANALES</w:t>
            </w:r>
          </w:p>
        </w:tc>
        <w:tc>
          <w:tcPr>
            <w:tcW w:w="1765" w:type="dxa"/>
          </w:tcPr>
          <w:p w:rsidR="00262973" w:rsidRPr="00D10DC3" w:rsidRDefault="00262973" w:rsidP="00262973">
            <w:pPr>
              <w:jc w:val="center"/>
              <w:rPr>
                <w:b/>
              </w:rPr>
            </w:pPr>
            <w:r w:rsidRPr="00D10DC3">
              <w:rPr>
                <w:b/>
              </w:rPr>
              <w:t>HORAS CÁTEDRAS ANUALES</w:t>
            </w:r>
          </w:p>
        </w:tc>
      </w:tr>
      <w:tr w:rsidR="00262973" w:rsidTr="00262973">
        <w:tc>
          <w:tcPr>
            <w:tcW w:w="9900" w:type="dxa"/>
            <w:gridSpan w:val="4"/>
            <w:shd w:val="clear" w:color="auto" w:fill="B8CCE4" w:themeFill="accent1" w:themeFillTint="66"/>
          </w:tcPr>
          <w:p w:rsidR="00262973" w:rsidRPr="00D10DC3" w:rsidRDefault="00262973" w:rsidP="00262973">
            <w:pPr>
              <w:jc w:val="center"/>
              <w:rPr>
                <w:b/>
              </w:rPr>
            </w:pPr>
          </w:p>
          <w:p w:rsidR="00262973" w:rsidRDefault="00262973" w:rsidP="00262973">
            <w:pPr>
              <w:jc w:val="center"/>
            </w:pPr>
            <w:r w:rsidRPr="00D10DC3">
              <w:rPr>
                <w:b/>
              </w:rPr>
              <w:t xml:space="preserve">1 </w:t>
            </w:r>
            <w:proofErr w:type="spellStart"/>
            <w:r w:rsidRPr="00D10DC3">
              <w:rPr>
                <w:b/>
              </w:rPr>
              <w:t>er</w:t>
            </w:r>
            <w:proofErr w:type="spellEnd"/>
            <w:r w:rsidRPr="00D10DC3">
              <w:rPr>
                <w:b/>
              </w:rPr>
              <w:t xml:space="preserve"> Año</w:t>
            </w:r>
          </w:p>
        </w:tc>
      </w:tr>
      <w:tr w:rsidR="00262973" w:rsidTr="00262973">
        <w:trPr>
          <w:trHeight w:val="85"/>
        </w:trPr>
        <w:tc>
          <w:tcPr>
            <w:tcW w:w="4166" w:type="dxa"/>
          </w:tcPr>
          <w:p w:rsidR="00262973" w:rsidRDefault="00262973" w:rsidP="00262973">
            <w:r>
              <w:t xml:space="preserve">Competencia Comunicativa </w:t>
            </w:r>
          </w:p>
        </w:tc>
        <w:tc>
          <w:tcPr>
            <w:tcW w:w="2126" w:type="dxa"/>
          </w:tcPr>
          <w:p w:rsidR="00262973" w:rsidRPr="00D10DC3" w:rsidRDefault="00262973" w:rsidP="00262973">
            <w:pPr>
              <w:jc w:val="center"/>
            </w:pPr>
            <w:r w:rsidRPr="00D10DC3">
              <w:t>Anual</w:t>
            </w:r>
          </w:p>
        </w:tc>
        <w:tc>
          <w:tcPr>
            <w:tcW w:w="1843" w:type="dxa"/>
          </w:tcPr>
          <w:p w:rsidR="00262973" w:rsidRPr="00D10DC3" w:rsidRDefault="00262973" w:rsidP="00262973">
            <w:pPr>
              <w:jc w:val="center"/>
            </w:pPr>
            <w:r w:rsidRPr="00D10DC3">
              <w:t>3</w:t>
            </w:r>
          </w:p>
        </w:tc>
        <w:tc>
          <w:tcPr>
            <w:tcW w:w="1765" w:type="dxa"/>
          </w:tcPr>
          <w:p w:rsidR="00262973" w:rsidRPr="00D10DC3" w:rsidRDefault="00262973" w:rsidP="00262973">
            <w:pPr>
              <w:jc w:val="center"/>
            </w:pPr>
            <w:r w:rsidRPr="00D10DC3">
              <w:t>96</w:t>
            </w:r>
          </w:p>
        </w:tc>
      </w:tr>
      <w:tr w:rsidR="00262973" w:rsidTr="00262973">
        <w:tc>
          <w:tcPr>
            <w:tcW w:w="4166" w:type="dxa"/>
          </w:tcPr>
          <w:p w:rsidR="00262973" w:rsidRDefault="00262973" w:rsidP="00262973">
            <w:r>
              <w:t xml:space="preserve">Anatomía </w:t>
            </w:r>
          </w:p>
        </w:tc>
        <w:tc>
          <w:tcPr>
            <w:tcW w:w="2126" w:type="dxa"/>
          </w:tcPr>
          <w:p w:rsidR="00262973" w:rsidRPr="00D10DC3" w:rsidRDefault="00262973" w:rsidP="00262973">
            <w:pPr>
              <w:jc w:val="center"/>
            </w:pPr>
            <w:r w:rsidRPr="00D10DC3">
              <w:t>Anual</w:t>
            </w:r>
          </w:p>
        </w:tc>
        <w:tc>
          <w:tcPr>
            <w:tcW w:w="1843" w:type="dxa"/>
          </w:tcPr>
          <w:p w:rsidR="00262973" w:rsidRPr="00D10DC3" w:rsidRDefault="00262973" w:rsidP="00262973">
            <w:pPr>
              <w:jc w:val="center"/>
            </w:pPr>
            <w:r w:rsidRPr="00D10DC3">
              <w:t>4</w:t>
            </w:r>
          </w:p>
        </w:tc>
        <w:tc>
          <w:tcPr>
            <w:tcW w:w="1765" w:type="dxa"/>
          </w:tcPr>
          <w:p w:rsidR="00262973" w:rsidRPr="00D10DC3" w:rsidRDefault="00262973" w:rsidP="00262973">
            <w:pPr>
              <w:jc w:val="center"/>
            </w:pPr>
            <w:r w:rsidRPr="00D10DC3">
              <w:t>128</w:t>
            </w:r>
          </w:p>
        </w:tc>
      </w:tr>
      <w:tr w:rsidR="00262973" w:rsidTr="00262973">
        <w:tc>
          <w:tcPr>
            <w:tcW w:w="4166" w:type="dxa"/>
          </w:tcPr>
          <w:p w:rsidR="00262973" w:rsidRDefault="00262973" w:rsidP="00262973">
            <w:r>
              <w:t>Fisiología</w:t>
            </w:r>
          </w:p>
        </w:tc>
        <w:tc>
          <w:tcPr>
            <w:tcW w:w="2126" w:type="dxa"/>
          </w:tcPr>
          <w:p w:rsidR="00262973" w:rsidRPr="00D10DC3" w:rsidRDefault="00262973" w:rsidP="00262973">
            <w:pPr>
              <w:jc w:val="center"/>
            </w:pPr>
            <w:r w:rsidRPr="00D10DC3">
              <w:t>Anual</w:t>
            </w:r>
          </w:p>
        </w:tc>
        <w:tc>
          <w:tcPr>
            <w:tcW w:w="1843" w:type="dxa"/>
          </w:tcPr>
          <w:p w:rsidR="00262973" w:rsidRPr="00D10DC3" w:rsidRDefault="00262973" w:rsidP="00262973">
            <w:pPr>
              <w:jc w:val="center"/>
            </w:pPr>
            <w:r w:rsidRPr="00D10DC3">
              <w:t>4</w:t>
            </w:r>
          </w:p>
        </w:tc>
        <w:tc>
          <w:tcPr>
            <w:tcW w:w="1765" w:type="dxa"/>
          </w:tcPr>
          <w:p w:rsidR="00262973" w:rsidRPr="00D10DC3" w:rsidRDefault="00262973" w:rsidP="00262973">
            <w:pPr>
              <w:jc w:val="center"/>
            </w:pPr>
            <w:r w:rsidRPr="00D10DC3">
              <w:t>128</w:t>
            </w:r>
          </w:p>
        </w:tc>
      </w:tr>
      <w:tr w:rsidR="00262973" w:rsidTr="00262973">
        <w:tc>
          <w:tcPr>
            <w:tcW w:w="4166" w:type="dxa"/>
          </w:tcPr>
          <w:p w:rsidR="00262973" w:rsidRDefault="00262973" w:rsidP="00262973">
            <w:r>
              <w:t>Salud Pública</w:t>
            </w:r>
          </w:p>
        </w:tc>
        <w:tc>
          <w:tcPr>
            <w:tcW w:w="2126" w:type="dxa"/>
          </w:tcPr>
          <w:p w:rsidR="00262973" w:rsidRPr="00D10DC3" w:rsidRDefault="00262973" w:rsidP="00262973">
            <w:pPr>
              <w:jc w:val="center"/>
            </w:pPr>
            <w:r w:rsidRPr="00D10DC3">
              <w:t>1er Cuatrimestre</w:t>
            </w:r>
          </w:p>
        </w:tc>
        <w:tc>
          <w:tcPr>
            <w:tcW w:w="1843" w:type="dxa"/>
          </w:tcPr>
          <w:p w:rsidR="00262973" w:rsidRPr="00D10DC3" w:rsidRDefault="00262973" w:rsidP="00262973">
            <w:pPr>
              <w:jc w:val="center"/>
            </w:pPr>
            <w:r w:rsidRPr="00D10DC3">
              <w:t>3</w:t>
            </w:r>
          </w:p>
        </w:tc>
        <w:tc>
          <w:tcPr>
            <w:tcW w:w="1765" w:type="dxa"/>
          </w:tcPr>
          <w:p w:rsidR="00262973" w:rsidRPr="00D10DC3" w:rsidRDefault="00262973" w:rsidP="00262973">
            <w:pPr>
              <w:jc w:val="center"/>
            </w:pPr>
            <w:r w:rsidRPr="00D10DC3">
              <w:t>48</w:t>
            </w:r>
          </w:p>
        </w:tc>
      </w:tr>
      <w:tr w:rsidR="00262973" w:rsidTr="00262973">
        <w:tc>
          <w:tcPr>
            <w:tcW w:w="4166" w:type="dxa"/>
          </w:tcPr>
          <w:p w:rsidR="00262973" w:rsidRDefault="00262973" w:rsidP="00262973">
            <w:r>
              <w:t xml:space="preserve">Filosofía en Enfermería </w:t>
            </w:r>
          </w:p>
        </w:tc>
        <w:tc>
          <w:tcPr>
            <w:tcW w:w="2126" w:type="dxa"/>
          </w:tcPr>
          <w:p w:rsidR="00262973" w:rsidRPr="00D10DC3" w:rsidRDefault="00262973" w:rsidP="00262973">
            <w:pPr>
              <w:jc w:val="center"/>
            </w:pPr>
            <w:r w:rsidRPr="00D10DC3">
              <w:t>2do Cuatrimestre</w:t>
            </w:r>
          </w:p>
        </w:tc>
        <w:tc>
          <w:tcPr>
            <w:tcW w:w="1843" w:type="dxa"/>
          </w:tcPr>
          <w:p w:rsidR="00262973" w:rsidRPr="00D10DC3" w:rsidRDefault="00262973" w:rsidP="00262973">
            <w:pPr>
              <w:jc w:val="center"/>
            </w:pPr>
            <w:r w:rsidRPr="00D10DC3">
              <w:t>3</w:t>
            </w:r>
          </w:p>
        </w:tc>
        <w:tc>
          <w:tcPr>
            <w:tcW w:w="1765" w:type="dxa"/>
          </w:tcPr>
          <w:p w:rsidR="00262973" w:rsidRPr="00D10DC3" w:rsidRDefault="00262973" w:rsidP="00262973">
            <w:pPr>
              <w:jc w:val="center"/>
            </w:pPr>
            <w:r w:rsidRPr="00D10DC3">
              <w:t>48</w:t>
            </w:r>
          </w:p>
        </w:tc>
      </w:tr>
      <w:tr w:rsidR="00262973" w:rsidTr="00262973">
        <w:tc>
          <w:tcPr>
            <w:tcW w:w="4166" w:type="dxa"/>
          </w:tcPr>
          <w:p w:rsidR="00262973" w:rsidRDefault="00262973" w:rsidP="00262973">
            <w:r>
              <w:t>Bioquímica</w:t>
            </w:r>
          </w:p>
        </w:tc>
        <w:tc>
          <w:tcPr>
            <w:tcW w:w="2126" w:type="dxa"/>
          </w:tcPr>
          <w:p w:rsidR="00262973" w:rsidRPr="00D10DC3" w:rsidRDefault="00262973" w:rsidP="00262973">
            <w:pPr>
              <w:jc w:val="center"/>
            </w:pPr>
            <w:r w:rsidRPr="00D10DC3">
              <w:t>Anual</w:t>
            </w:r>
          </w:p>
        </w:tc>
        <w:tc>
          <w:tcPr>
            <w:tcW w:w="1843" w:type="dxa"/>
          </w:tcPr>
          <w:p w:rsidR="00262973" w:rsidRPr="00D10DC3" w:rsidRDefault="00262973" w:rsidP="00262973">
            <w:pPr>
              <w:jc w:val="center"/>
            </w:pPr>
            <w:r w:rsidRPr="00D10DC3">
              <w:t>3</w:t>
            </w:r>
          </w:p>
        </w:tc>
        <w:tc>
          <w:tcPr>
            <w:tcW w:w="1765" w:type="dxa"/>
          </w:tcPr>
          <w:p w:rsidR="00262973" w:rsidRPr="00D10DC3" w:rsidRDefault="00262973" w:rsidP="00262973">
            <w:pPr>
              <w:jc w:val="center"/>
            </w:pPr>
            <w:r w:rsidRPr="00D10DC3">
              <w:t>96</w:t>
            </w:r>
          </w:p>
        </w:tc>
      </w:tr>
      <w:tr w:rsidR="00262973" w:rsidTr="00262973">
        <w:tc>
          <w:tcPr>
            <w:tcW w:w="4166" w:type="dxa"/>
          </w:tcPr>
          <w:p w:rsidR="00262973" w:rsidRDefault="00262973" w:rsidP="00262973">
            <w:r>
              <w:t xml:space="preserve">Fundamentos de la Enfermería </w:t>
            </w:r>
          </w:p>
        </w:tc>
        <w:tc>
          <w:tcPr>
            <w:tcW w:w="2126" w:type="dxa"/>
          </w:tcPr>
          <w:p w:rsidR="00262973" w:rsidRPr="00D10DC3" w:rsidRDefault="00262973" w:rsidP="00262973">
            <w:pPr>
              <w:jc w:val="center"/>
            </w:pPr>
            <w:r w:rsidRPr="00D10DC3">
              <w:t>Anual</w:t>
            </w:r>
          </w:p>
        </w:tc>
        <w:tc>
          <w:tcPr>
            <w:tcW w:w="1843" w:type="dxa"/>
          </w:tcPr>
          <w:p w:rsidR="00262973" w:rsidRPr="00D10DC3" w:rsidRDefault="00262973" w:rsidP="00262973">
            <w:pPr>
              <w:jc w:val="center"/>
            </w:pPr>
            <w:r w:rsidRPr="00D10DC3">
              <w:t>6</w:t>
            </w:r>
          </w:p>
        </w:tc>
        <w:tc>
          <w:tcPr>
            <w:tcW w:w="1765" w:type="dxa"/>
          </w:tcPr>
          <w:p w:rsidR="00262973" w:rsidRPr="00D10DC3" w:rsidRDefault="00262973" w:rsidP="00262973">
            <w:pPr>
              <w:jc w:val="center"/>
            </w:pPr>
            <w:r w:rsidRPr="00D10DC3">
              <w:t>192</w:t>
            </w:r>
          </w:p>
        </w:tc>
      </w:tr>
      <w:tr w:rsidR="00262973" w:rsidTr="00262973">
        <w:tc>
          <w:tcPr>
            <w:tcW w:w="4166" w:type="dxa"/>
          </w:tcPr>
          <w:p w:rsidR="00262973" w:rsidRDefault="00262973" w:rsidP="00262973">
            <w:r>
              <w:t>Enfermería Salud Mental y Psiquiatría I</w:t>
            </w:r>
          </w:p>
        </w:tc>
        <w:tc>
          <w:tcPr>
            <w:tcW w:w="2126" w:type="dxa"/>
          </w:tcPr>
          <w:p w:rsidR="00262973" w:rsidRPr="00D10DC3" w:rsidRDefault="00262973" w:rsidP="00262973">
            <w:pPr>
              <w:jc w:val="center"/>
            </w:pPr>
            <w:r>
              <w:t xml:space="preserve">Anual </w:t>
            </w:r>
          </w:p>
        </w:tc>
        <w:tc>
          <w:tcPr>
            <w:tcW w:w="1843" w:type="dxa"/>
          </w:tcPr>
          <w:p w:rsidR="00262973" w:rsidRPr="00D10DC3" w:rsidRDefault="00262973" w:rsidP="00262973">
            <w:pPr>
              <w:jc w:val="center"/>
            </w:pPr>
            <w:r>
              <w:t>4</w:t>
            </w:r>
          </w:p>
        </w:tc>
        <w:tc>
          <w:tcPr>
            <w:tcW w:w="1765" w:type="dxa"/>
          </w:tcPr>
          <w:p w:rsidR="00262973" w:rsidRPr="00D10DC3" w:rsidRDefault="00262973" w:rsidP="00262973">
            <w:pPr>
              <w:jc w:val="center"/>
            </w:pPr>
            <w:r>
              <w:t>128</w:t>
            </w:r>
          </w:p>
        </w:tc>
      </w:tr>
      <w:tr w:rsidR="00262973" w:rsidTr="00262973">
        <w:tc>
          <w:tcPr>
            <w:tcW w:w="4166" w:type="dxa"/>
          </w:tcPr>
          <w:p w:rsidR="00262973" w:rsidRDefault="00262973" w:rsidP="00262973">
            <w:r>
              <w:t>Práctica I</w:t>
            </w:r>
          </w:p>
        </w:tc>
        <w:tc>
          <w:tcPr>
            <w:tcW w:w="2126" w:type="dxa"/>
          </w:tcPr>
          <w:p w:rsidR="00262973" w:rsidRPr="00D10DC3" w:rsidRDefault="00262973" w:rsidP="00262973">
            <w:pPr>
              <w:jc w:val="center"/>
            </w:pPr>
            <w:r>
              <w:t xml:space="preserve">Anual </w:t>
            </w:r>
          </w:p>
        </w:tc>
        <w:tc>
          <w:tcPr>
            <w:tcW w:w="1843" w:type="dxa"/>
          </w:tcPr>
          <w:p w:rsidR="00262973" w:rsidRPr="00D10DC3" w:rsidRDefault="00262973" w:rsidP="00262973">
            <w:pPr>
              <w:jc w:val="center"/>
            </w:pPr>
            <w:r>
              <w:t>10</w:t>
            </w:r>
          </w:p>
        </w:tc>
        <w:tc>
          <w:tcPr>
            <w:tcW w:w="1765" w:type="dxa"/>
          </w:tcPr>
          <w:p w:rsidR="00262973" w:rsidRPr="00D10DC3" w:rsidRDefault="00262973" w:rsidP="00262973">
            <w:pPr>
              <w:jc w:val="center"/>
            </w:pPr>
            <w:r>
              <w:t>320</w:t>
            </w:r>
          </w:p>
        </w:tc>
      </w:tr>
      <w:tr w:rsidR="00262973" w:rsidTr="00262973">
        <w:tc>
          <w:tcPr>
            <w:tcW w:w="4166" w:type="dxa"/>
          </w:tcPr>
          <w:p w:rsidR="00262973" w:rsidRDefault="00262973" w:rsidP="00262973"/>
        </w:tc>
        <w:tc>
          <w:tcPr>
            <w:tcW w:w="2126" w:type="dxa"/>
          </w:tcPr>
          <w:p w:rsidR="00262973" w:rsidRDefault="00262973" w:rsidP="00262973">
            <w:pPr>
              <w:jc w:val="center"/>
            </w:pPr>
          </w:p>
        </w:tc>
        <w:tc>
          <w:tcPr>
            <w:tcW w:w="1843" w:type="dxa"/>
          </w:tcPr>
          <w:p w:rsidR="00262973" w:rsidRDefault="00262973" w:rsidP="00262973">
            <w:pPr>
              <w:jc w:val="center"/>
            </w:pPr>
          </w:p>
        </w:tc>
        <w:tc>
          <w:tcPr>
            <w:tcW w:w="1765" w:type="dxa"/>
          </w:tcPr>
          <w:p w:rsidR="00262973" w:rsidRDefault="00262973" w:rsidP="00262973">
            <w:pPr>
              <w:jc w:val="center"/>
            </w:pPr>
          </w:p>
        </w:tc>
      </w:tr>
      <w:tr w:rsidR="00262973" w:rsidTr="00262973">
        <w:tc>
          <w:tcPr>
            <w:tcW w:w="9900" w:type="dxa"/>
            <w:gridSpan w:val="4"/>
            <w:shd w:val="clear" w:color="auto" w:fill="B8CCE4" w:themeFill="accent1" w:themeFillTint="66"/>
          </w:tcPr>
          <w:p w:rsidR="00262973" w:rsidRDefault="00262973" w:rsidP="00262973">
            <w:pPr>
              <w:jc w:val="center"/>
            </w:pPr>
          </w:p>
          <w:p w:rsidR="00262973" w:rsidRPr="00D10DC3" w:rsidRDefault="00262973" w:rsidP="00262973">
            <w:pPr>
              <w:jc w:val="center"/>
              <w:rPr>
                <w:b/>
              </w:rPr>
            </w:pPr>
            <w:r w:rsidRPr="00D10DC3">
              <w:rPr>
                <w:b/>
              </w:rPr>
              <w:t xml:space="preserve">2do Año </w:t>
            </w:r>
          </w:p>
        </w:tc>
      </w:tr>
      <w:tr w:rsidR="00262973" w:rsidTr="00262973">
        <w:tc>
          <w:tcPr>
            <w:tcW w:w="4166" w:type="dxa"/>
          </w:tcPr>
          <w:p w:rsidR="00262973" w:rsidRDefault="00262973" w:rsidP="00262973">
            <w:r>
              <w:t xml:space="preserve">Informática Aplicada </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2</w:t>
            </w:r>
          </w:p>
        </w:tc>
        <w:tc>
          <w:tcPr>
            <w:tcW w:w="1765" w:type="dxa"/>
          </w:tcPr>
          <w:p w:rsidR="00262973" w:rsidRDefault="00262973" w:rsidP="00262973">
            <w:pPr>
              <w:jc w:val="center"/>
            </w:pPr>
            <w:r>
              <w:t>64</w:t>
            </w:r>
          </w:p>
        </w:tc>
      </w:tr>
      <w:tr w:rsidR="00262973" w:rsidTr="00262973">
        <w:tc>
          <w:tcPr>
            <w:tcW w:w="4166" w:type="dxa"/>
          </w:tcPr>
          <w:p w:rsidR="00262973" w:rsidRDefault="00262973" w:rsidP="00262973">
            <w:r>
              <w:t>Farmacología y Terapéutica Aplicada</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4</w:t>
            </w:r>
          </w:p>
        </w:tc>
        <w:tc>
          <w:tcPr>
            <w:tcW w:w="1765" w:type="dxa"/>
          </w:tcPr>
          <w:p w:rsidR="00262973" w:rsidRDefault="00262973" w:rsidP="00262973">
            <w:pPr>
              <w:jc w:val="center"/>
            </w:pPr>
            <w:r>
              <w:t>128</w:t>
            </w:r>
          </w:p>
        </w:tc>
      </w:tr>
      <w:tr w:rsidR="00262973" w:rsidTr="00262973">
        <w:tc>
          <w:tcPr>
            <w:tcW w:w="4166" w:type="dxa"/>
          </w:tcPr>
          <w:p w:rsidR="00262973" w:rsidRDefault="00262973" w:rsidP="00262973">
            <w:r>
              <w:t xml:space="preserve">Infectología Aplicada a la Enfermería </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4</w:t>
            </w:r>
          </w:p>
        </w:tc>
        <w:tc>
          <w:tcPr>
            <w:tcW w:w="1765" w:type="dxa"/>
          </w:tcPr>
          <w:p w:rsidR="00262973" w:rsidRDefault="00262973" w:rsidP="00262973">
            <w:pPr>
              <w:jc w:val="center"/>
            </w:pPr>
            <w:r>
              <w:t>128</w:t>
            </w:r>
          </w:p>
        </w:tc>
      </w:tr>
      <w:tr w:rsidR="00262973" w:rsidTr="00262973">
        <w:tc>
          <w:tcPr>
            <w:tcW w:w="4166" w:type="dxa"/>
          </w:tcPr>
          <w:p w:rsidR="00262973" w:rsidRDefault="00262973" w:rsidP="00262973">
            <w:r>
              <w:t>Nutrición y Dietética</w:t>
            </w:r>
          </w:p>
        </w:tc>
        <w:tc>
          <w:tcPr>
            <w:tcW w:w="2126" w:type="dxa"/>
          </w:tcPr>
          <w:p w:rsidR="00262973" w:rsidRDefault="00262973" w:rsidP="00262973">
            <w:pPr>
              <w:jc w:val="center"/>
            </w:pPr>
            <w:r>
              <w:t xml:space="preserve">1er Cuatrimestre </w:t>
            </w:r>
          </w:p>
        </w:tc>
        <w:tc>
          <w:tcPr>
            <w:tcW w:w="1843" w:type="dxa"/>
          </w:tcPr>
          <w:p w:rsidR="00262973" w:rsidRDefault="00262973" w:rsidP="00262973">
            <w:pPr>
              <w:jc w:val="center"/>
            </w:pPr>
            <w:r>
              <w:t>4</w:t>
            </w:r>
          </w:p>
        </w:tc>
        <w:tc>
          <w:tcPr>
            <w:tcW w:w="1765" w:type="dxa"/>
          </w:tcPr>
          <w:p w:rsidR="00262973" w:rsidRDefault="00262973" w:rsidP="00262973">
            <w:pPr>
              <w:jc w:val="center"/>
            </w:pPr>
            <w:r>
              <w:t>64</w:t>
            </w:r>
          </w:p>
        </w:tc>
      </w:tr>
      <w:tr w:rsidR="00262973" w:rsidTr="00262973">
        <w:tc>
          <w:tcPr>
            <w:tcW w:w="4166" w:type="dxa"/>
          </w:tcPr>
          <w:p w:rsidR="00262973" w:rsidRDefault="00262973" w:rsidP="00262973">
            <w:r>
              <w:t>Antropología de la Salud</w:t>
            </w:r>
          </w:p>
        </w:tc>
        <w:tc>
          <w:tcPr>
            <w:tcW w:w="2126" w:type="dxa"/>
          </w:tcPr>
          <w:p w:rsidR="00262973" w:rsidRDefault="00262973" w:rsidP="00262973">
            <w:pPr>
              <w:jc w:val="center"/>
            </w:pPr>
            <w:r>
              <w:t>2do Cuatrimestre</w:t>
            </w:r>
          </w:p>
        </w:tc>
        <w:tc>
          <w:tcPr>
            <w:tcW w:w="1843" w:type="dxa"/>
          </w:tcPr>
          <w:p w:rsidR="00262973" w:rsidRDefault="00262973" w:rsidP="00262973">
            <w:pPr>
              <w:jc w:val="center"/>
            </w:pPr>
            <w:r>
              <w:t>4</w:t>
            </w:r>
          </w:p>
        </w:tc>
        <w:tc>
          <w:tcPr>
            <w:tcW w:w="1765" w:type="dxa"/>
          </w:tcPr>
          <w:p w:rsidR="00262973" w:rsidRDefault="00262973" w:rsidP="00262973">
            <w:pPr>
              <w:jc w:val="center"/>
            </w:pPr>
            <w:r>
              <w:t>64</w:t>
            </w:r>
          </w:p>
        </w:tc>
      </w:tr>
      <w:tr w:rsidR="00262973" w:rsidTr="00262973">
        <w:tc>
          <w:tcPr>
            <w:tcW w:w="4166" w:type="dxa"/>
          </w:tcPr>
          <w:p w:rsidR="00262973" w:rsidRDefault="00262973" w:rsidP="00262973">
            <w:r>
              <w:t xml:space="preserve">Enfermería del Adulto </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8</w:t>
            </w:r>
          </w:p>
        </w:tc>
        <w:tc>
          <w:tcPr>
            <w:tcW w:w="1765" w:type="dxa"/>
          </w:tcPr>
          <w:p w:rsidR="00262973" w:rsidRDefault="00262973" w:rsidP="00262973">
            <w:pPr>
              <w:jc w:val="center"/>
            </w:pPr>
            <w:r>
              <w:t>256</w:t>
            </w:r>
          </w:p>
        </w:tc>
      </w:tr>
      <w:tr w:rsidR="00262973" w:rsidTr="00262973">
        <w:tc>
          <w:tcPr>
            <w:tcW w:w="4166" w:type="dxa"/>
          </w:tcPr>
          <w:p w:rsidR="00262973" w:rsidRDefault="00262973" w:rsidP="00262973">
            <w:r>
              <w:t xml:space="preserve">Enfermería en Salud mental y Psiquiatría II </w:t>
            </w:r>
          </w:p>
        </w:tc>
        <w:tc>
          <w:tcPr>
            <w:tcW w:w="2126" w:type="dxa"/>
          </w:tcPr>
          <w:p w:rsidR="00262973" w:rsidRDefault="00262973" w:rsidP="00262973">
            <w:pPr>
              <w:jc w:val="center"/>
            </w:pPr>
            <w:r>
              <w:t>Anual</w:t>
            </w:r>
          </w:p>
        </w:tc>
        <w:tc>
          <w:tcPr>
            <w:tcW w:w="1843" w:type="dxa"/>
          </w:tcPr>
          <w:p w:rsidR="00262973" w:rsidRDefault="00262973" w:rsidP="00262973">
            <w:pPr>
              <w:jc w:val="center"/>
            </w:pPr>
            <w:r>
              <w:t>4</w:t>
            </w:r>
          </w:p>
        </w:tc>
        <w:tc>
          <w:tcPr>
            <w:tcW w:w="1765" w:type="dxa"/>
          </w:tcPr>
          <w:p w:rsidR="00262973" w:rsidRDefault="00262973" w:rsidP="00262973">
            <w:pPr>
              <w:jc w:val="center"/>
            </w:pPr>
            <w:r>
              <w:t>128</w:t>
            </w:r>
          </w:p>
        </w:tc>
      </w:tr>
      <w:tr w:rsidR="00262973" w:rsidTr="00262973">
        <w:tc>
          <w:tcPr>
            <w:tcW w:w="4166" w:type="dxa"/>
          </w:tcPr>
          <w:p w:rsidR="00262973" w:rsidRDefault="00262973" w:rsidP="00262973">
            <w:r>
              <w:t xml:space="preserve">Práctica II </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10</w:t>
            </w:r>
          </w:p>
        </w:tc>
        <w:tc>
          <w:tcPr>
            <w:tcW w:w="1765" w:type="dxa"/>
          </w:tcPr>
          <w:p w:rsidR="00262973" w:rsidRDefault="00262973" w:rsidP="00262973">
            <w:pPr>
              <w:jc w:val="center"/>
            </w:pPr>
            <w:r>
              <w:t>320</w:t>
            </w:r>
          </w:p>
        </w:tc>
      </w:tr>
      <w:tr w:rsidR="00262973" w:rsidTr="00262973">
        <w:tc>
          <w:tcPr>
            <w:tcW w:w="4166" w:type="dxa"/>
          </w:tcPr>
          <w:p w:rsidR="00262973" w:rsidRDefault="00262973" w:rsidP="00262973"/>
        </w:tc>
        <w:tc>
          <w:tcPr>
            <w:tcW w:w="2126" w:type="dxa"/>
          </w:tcPr>
          <w:p w:rsidR="00262973" w:rsidRDefault="00262973" w:rsidP="00262973">
            <w:pPr>
              <w:jc w:val="center"/>
            </w:pPr>
          </w:p>
        </w:tc>
        <w:tc>
          <w:tcPr>
            <w:tcW w:w="1843" w:type="dxa"/>
          </w:tcPr>
          <w:p w:rsidR="00262973" w:rsidRDefault="00262973" w:rsidP="00262973">
            <w:pPr>
              <w:jc w:val="center"/>
            </w:pPr>
          </w:p>
        </w:tc>
        <w:tc>
          <w:tcPr>
            <w:tcW w:w="1765" w:type="dxa"/>
          </w:tcPr>
          <w:p w:rsidR="00262973" w:rsidRDefault="00262973" w:rsidP="00262973">
            <w:pPr>
              <w:jc w:val="center"/>
            </w:pPr>
          </w:p>
        </w:tc>
      </w:tr>
      <w:tr w:rsidR="00262973" w:rsidTr="00262973">
        <w:tc>
          <w:tcPr>
            <w:tcW w:w="9900" w:type="dxa"/>
            <w:gridSpan w:val="4"/>
            <w:shd w:val="clear" w:color="auto" w:fill="B8CCE4" w:themeFill="accent1" w:themeFillTint="66"/>
          </w:tcPr>
          <w:p w:rsidR="00262973" w:rsidRDefault="00262973" w:rsidP="00262973"/>
          <w:p w:rsidR="00262973" w:rsidRPr="00EA3DC7" w:rsidRDefault="00262973" w:rsidP="00262973">
            <w:pPr>
              <w:jc w:val="center"/>
              <w:rPr>
                <w:b/>
              </w:rPr>
            </w:pPr>
            <w:r w:rsidRPr="00EA3DC7">
              <w:rPr>
                <w:b/>
              </w:rPr>
              <w:t xml:space="preserve">3er Año </w:t>
            </w:r>
          </w:p>
        </w:tc>
      </w:tr>
      <w:tr w:rsidR="00262973" w:rsidTr="00262973">
        <w:tc>
          <w:tcPr>
            <w:tcW w:w="4166" w:type="dxa"/>
          </w:tcPr>
          <w:p w:rsidR="00262973" w:rsidRDefault="00262973" w:rsidP="00262973">
            <w:r>
              <w:t xml:space="preserve">Organización, Gestión y Administración de los Servicios de Enfermería </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3</w:t>
            </w:r>
          </w:p>
        </w:tc>
        <w:tc>
          <w:tcPr>
            <w:tcW w:w="1765" w:type="dxa"/>
          </w:tcPr>
          <w:p w:rsidR="00262973" w:rsidRDefault="00262973" w:rsidP="00262973">
            <w:pPr>
              <w:jc w:val="center"/>
            </w:pPr>
            <w:r>
              <w:t>96</w:t>
            </w:r>
          </w:p>
        </w:tc>
      </w:tr>
      <w:tr w:rsidR="00262973" w:rsidTr="00262973">
        <w:tc>
          <w:tcPr>
            <w:tcW w:w="4166" w:type="dxa"/>
          </w:tcPr>
          <w:p w:rsidR="00262973" w:rsidRDefault="00262973" w:rsidP="00262973">
            <w:r>
              <w:t xml:space="preserve">Inglés Técnico </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2</w:t>
            </w:r>
          </w:p>
        </w:tc>
        <w:tc>
          <w:tcPr>
            <w:tcW w:w="1765" w:type="dxa"/>
          </w:tcPr>
          <w:p w:rsidR="00262973" w:rsidRDefault="00262973" w:rsidP="00262973">
            <w:pPr>
              <w:jc w:val="center"/>
            </w:pPr>
            <w:r>
              <w:t>64</w:t>
            </w:r>
          </w:p>
        </w:tc>
      </w:tr>
      <w:tr w:rsidR="00262973" w:rsidTr="00262973">
        <w:tc>
          <w:tcPr>
            <w:tcW w:w="4166" w:type="dxa"/>
          </w:tcPr>
          <w:p w:rsidR="00262973" w:rsidRDefault="00262973" w:rsidP="00262973">
            <w:r>
              <w:t>Bioética y Enfermería Legal</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4</w:t>
            </w:r>
          </w:p>
        </w:tc>
        <w:tc>
          <w:tcPr>
            <w:tcW w:w="1765" w:type="dxa"/>
          </w:tcPr>
          <w:p w:rsidR="00262973" w:rsidRDefault="00262973" w:rsidP="00262973">
            <w:pPr>
              <w:jc w:val="center"/>
            </w:pPr>
            <w:r>
              <w:t>128</w:t>
            </w:r>
          </w:p>
        </w:tc>
      </w:tr>
      <w:tr w:rsidR="00262973" w:rsidTr="00262973">
        <w:tc>
          <w:tcPr>
            <w:tcW w:w="4166" w:type="dxa"/>
          </w:tcPr>
          <w:p w:rsidR="00262973" w:rsidRDefault="00262973" w:rsidP="00262973">
            <w:r>
              <w:t>Enfermería Gerontológica</w:t>
            </w:r>
          </w:p>
        </w:tc>
        <w:tc>
          <w:tcPr>
            <w:tcW w:w="2126" w:type="dxa"/>
          </w:tcPr>
          <w:p w:rsidR="00262973" w:rsidRDefault="00262973" w:rsidP="00262973">
            <w:pPr>
              <w:jc w:val="center"/>
            </w:pPr>
            <w:r>
              <w:t>Anual</w:t>
            </w:r>
          </w:p>
        </w:tc>
        <w:tc>
          <w:tcPr>
            <w:tcW w:w="1843" w:type="dxa"/>
          </w:tcPr>
          <w:p w:rsidR="00262973" w:rsidRDefault="00262973" w:rsidP="00262973">
            <w:pPr>
              <w:jc w:val="center"/>
            </w:pPr>
            <w:r>
              <w:t>4</w:t>
            </w:r>
          </w:p>
        </w:tc>
        <w:tc>
          <w:tcPr>
            <w:tcW w:w="1765" w:type="dxa"/>
          </w:tcPr>
          <w:p w:rsidR="00262973" w:rsidRDefault="00262973" w:rsidP="00262973">
            <w:pPr>
              <w:jc w:val="center"/>
            </w:pPr>
            <w:r>
              <w:t>128</w:t>
            </w:r>
          </w:p>
        </w:tc>
      </w:tr>
      <w:tr w:rsidR="00262973" w:rsidTr="00262973">
        <w:tc>
          <w:tcPr>
            <w:tcW w:w="4166" w:type="dxa"/>
          </w:tcPr>
          <w:p w:rsidR="00262973" w:rsidRDefault="00262973" w:rsidP="00262973">
            <w:r>
              <w:t>Enfermería Materno Infantil</w:t>
            </w:r>
          </w:p>
        </w:tc>
        <w:tc>
          <w:tcPr>
            <w:tcW w:w="2126" w:type="dxa"/>
          </w:tcPr>
          <w:p w:rsidR="00262973" w:rsidRDefault="00262973" w:rsidP="00262973">
            <w:pPr>
              <w:jc w:val="center"/>
            </w:pPr>
            <w:r>
              <w:t xml:space="preserve">Anual </w:t>
            </w:r>
          </w:p>
        </w:tc>
        <w:tc>
          <w:tcPr>
            <w:tcW w:w="1843" w:type="dxa"/>
          </w:tcPr>
          <w:p w:rsidR="00262973" w:rsidRDefault="00262973" w:rsidP="00262973">
            <w:pPr>
              <w:jc w:val="center"/>
            </w:pPr>
            <w:r>
              <w:t>8</w:t>
            </w:r>
          </w:p>
        </w:tc>
        <w:tc>
          <w:tcPr>
            <w:tcW w:w="1765" w:type="dxa"/>
          </w:tcPr>
          <w:p w:rsidR="00262973" w:rsidRDefault="00262973" w:rsidP="00262973">
            <w:pPr>
              <w:jc w:val="center"/>
            </w:pPr>
            <w:r>
              <w:t>256</w:t>
            </w:r>
          </w:p>
        </w:tc>
      </w:tr>
      <w:tr w:rsidR="00262973" w:rsidTr="00262973">
        <w:tc>
          <w:tcPr>
            <w:tcW w:w="4166" w:type="dxa"/>
          </w:tcPr>
          <w:p w:rsidR="00262973" w:rsidRDefault="00262973" w:rsidP="00262973">
            <w:r>
              <w:t xml:space="preserve">Enfermería en Salud Comunitaria </w:t>
            </w:r>
          </w:p>
        </w:tc>
        <w:tc>
          <w:tcPr>
            <w:tcW w:w="2126" w:type="dxa"/>
          </w:tcPr>
          <w:p w:rsidR="00262973" w:rsidRDefault="00262973" w:rsidP="00262973">
            <w:pPr>
              <w:jc w:val="center"/>
            </w:pPr>
            <w:r>
              <w:t>Anual</w:t>
            </w:r>
          </w:p>
        </w:tc>
        <w:tc>
          <w:tcPr>
            <w:tcW w:w="1843" w:type="dxa"/>
          </w:tcPr>
          <w:p w:rsidR="00262973" w:rsidRDefault="00262973" w:rsidP="00262973">
            <w:pPr>
              <w:jc w:val="center"/>
            </w:pPr>
            <w:r>
              <w:t>5</w:t>
            </w:r>
          </w:p>
        </w:tc>
        <w:tc>
          <w:tcPr>
            <w:tcW w:w="1765" w:type="dxa"/>
          </w:tcPr>
          <w:p w:rsidR="00262973" w:rsidRDefault="00262973" w:rsidP="00262973">
            <w:pPr>
              <w:jc w:val="center"/>
            </w:pPr>
            <w:r>
              <w:t>160</w:t>
            </w:r>
          </w:p>
        </w:tc>
      </w:tr>
      <w:tr w:rsidR="00262973" w:rsidTr="00262973">
        <w:tc>
          <w:tcPr>
            <w:tcW w:w="4166" w:type="dxa"/>
          </w:tcPr>
          <w:p w:rsidR="00262973" w:rsidRDefault="00262973" w:rsidP="00262973">
            <w:r>
              <w:t xml:space="preserve">Práctica III </w:t>
            </w:r>
          </w:p>
        </w:tc>
        <w:tc>
          <w:tcPr>
            <w:tcW w:w="2126" w:type="dxa"/>
          </w:tcPr>
          <w:p w:rsidR="00262973" w:rsidRDefault="00262973" w:rsidP="00262973">
            <w:pPr>
              <w:jc w:val="center"/>
            </w:pPr>
            <w:r>
              <w:t>Anual</w:t>
            </w:r>
          </w:p>
        </w:tc>
        <w:tc>
          <w:tcPr>
            <w:tcW w:w="1843" w:type="dxa"/>
          </w:tcPr>
          <w:p w:rsidR="00262973" w:rsidRDefault="00262973" w:rsidP="00262973">
            <w:pPr>
              <w:jc w:val="center"/>
            </w:pPr>
            <w:r>
              <w:t>10</w:t>
            </w:r>
          </w:p>
        </w:tc>
        <w:tc>
          <w:tcPr>
            <w:tcW w:w="1765" w:type="dxa"/>
          </w:tcPr>
          <w:p w:rsidR="00262973" w:rsidRDefault="00262973" w:rsidP="00262973">
            <w:pPr>
              <w:jc w:val="center"/>
            </w:pPr>
            <w:r>
              <w:t>320</w:t>
            </w:r>
          </w:p>
        </w:tc>
      </w:tr>
      <w:tr w:rsidR="00262973" w:rsidTr="00262973">
        <w:tc>
          <w:tcPr>
            <w:tcW w:w="4166" w:type="dxa"/>
          </w:tcPr>
          <w:p w:rsidR="00262973" w:rsidRDefault="00262973" w:rsidP="00262973"/>
        </w:tc>
        <w:tc>
          <w:tcPr>
            <w:tcW w:w="2126" w:type="dxa"/>
          </w:tcPr>
          <w:p w:rsidR="00262973" w:rsidRDefault="00262973" w:rsidP="00262973">
            <w:pPr>
              <w:jc w:val="center"/>
            </w:pPr>
          </w:p>
        </w:tc>
        <w:tc>
          <w:tcPr>
            <w:tcW w:w="1843" w:type="dxa"/>
          </w:tcPr>
          <w:p w:rsidR="00262973" w:rsidRDefault="00262973" w:rsidP="00262973">
            <w:pPr>
              <w:jc w:val="center"/>
            </w:pPr>
          </w:p>
        </w:tc>
        <w:tc>
          <w:tcPr>
            <w:tcW w:w="1765" w:type="dxa"/>
          </w:tcPr>
          <w:p w:rsidR="00262973" w:rsidRDefault="00262973" w:rsidP="00262973">
            <w:pPr>
              <w:jc w:val="center"/>
            </w:pPr>
          </w:p>
        </w:tc>
      </w:tr>
    </w:tbl>
    <w:p w:rsidR="00262973" w:rsidRDefault="00262973" w:rsidP="00262973">
      <w:pPr>
        <w:rPr>
          <w:b/>
        </w:rPr>
      </w:pPr>
    </w:p>
    <w:p w:rsidR="00262973" w:rsidRPr="009C5BAF" w:rsidRDefault="00262973" w:rsidP="00262973">
      <w:pPr>
        <w:pStyle w:val="Prrafodelista"/>
        <w:autoSpaceDE w:val="0"/>
        <w:autoSpaceDN w:val="0"/>
        <w:adjustRightInd w:val="0"/>
        <w:spacing w:after="0" w:line="240" w:lineRule="auto"/>
        <w:ind w:left="0"/>
        <w:jc w:val="both"/>
        <w:rPr>
          <w:rFonts w:asciiTheme="minorHAnsi" w:hAnsiTheme="minorHAnsi" w:cs="Arial"/>
          <w:b/>
          <w:bCs/>
          <w:color w:val="000000"/>
        </w:rPr>
      </w:pPr>
      <w:r w:rsidRPr="009C5BAF">
        <w:rPr>
          <w:rFonts w:asciiTheme="minorHAnsi" w:hAnsiTheme="minorHAnsi" w:cs="Arial"/>
          <w:b/>
          <w:color w:val="000000"/>
          <w:sz w:val="24"/>
          <w:szCs w:val="24"/>
          <w:u w:val="single"/>
        </w:rPr>
        <w:lastRenderedPageBreak/>
        <w:t>PERFIL PROFESIONAL</w:t>
      </w:r>
      <w:r w:rsidRPr="009C5BAF">
        <w:rPr>
          <w:rFonts w:asciiTheme="minorHAnsi" w:hAnsiTheme="minorHAnsi" w:cs="Arial"/>
          <w:b/>
          <w:color w:val="000000"/>
          <w:sz w:val="24"/>
          <w:szCs w:val="24"/>
        </w:rPr>
        <w:t xml:space="preserve">: </w:t>
      </w:r>
    </w:p>
    <w:p w:rsidR="00262973" w:rsidRPr="009C5BAF" w:rsidRDefault="00262973" w:rsidP="00262973">
      <w:pPr>
        <w:autoSpaceDE w:val="0"/>
        <w:autoSpaceDN w:val="0"/>
        <w:adjustRightInd w:val="0"/>
        <w:spacing w:after="0"/>
        <w:jc w:val="both"/>
        <w:rPr>
          <w:rFonts w:eastAsia="Times New Roman" w:cs="Arial"/>
          <w:lang w:eastAsia="es-AR"/>
        </w:rPr>
      </w:pPr>
      <w:r w:rsidRPr="009C5BAF">
        <w:rPr>
          <w:rFonts w:eastAsia="Times New Roman" w:cs="Arial"/>
          <w:lang w:eastAsia="es-AR"/>
        </w:rPr>
        <w:t>Es un profesional que adquirirá competencia científica y técnica para:</w:t>
      </w:r>
    </w:p>
    <w:p w:rsidR="00262973" w:rsidRPr="009C5BAF" w:rsidRDefault="00262973" w:rsidP="00262973">
      <w:pPr>
        <w:autoSpaceDE w:val="0"/>
        <w:autoSpaceDN w:val="0"/>
        <w:adjustRightInd w:val="0"/>
        <w:spacing w:after="0"/>
        <w:jc w:val="both"/>
        <w:rPr>
          <w:rFonts w:cs="Arial"/>
        </w:rPr>
      </w:pPr>
      <w:r w:rsidRPr="009C5BAF">
        <w:rPr>
          <w:rFonts w:eastAsia="Times New Roman" w:cs="Arial"/>
          <w:lang w:eastAsia="es-AR"/>
        </w:rPr>
        <w:t>-Dar cuidados y ayuda al individuo, familia y comunidad, mediante una firme actitud humanística, ética y de responsabilidad legal.</w:t>
      </w:r>
    </w:p>
    <w:p w:rsidR="00262973" w:rsidRPr="009C5BAF" w:rsidRDefault="00262973" w:rsidP="00262973">
      <w:pPr>
        <w:autoSpaceDE w:val="0"/>
        <w:autoSpaceDN w:val="0"/>
        <w:adjustRightInd w:val="0"/>
        <w:spacing w:after="0"/>
        <w:jc w:val="both"/>
        <w:rPr>
          <w:rFonts w:cs="Arial"/>
        </w:rPr>
      </w:pPr>
      <w:r w:rsidRPr="009C5BAF">
        <w:rPr>
          <w:rFonts w:eastAsia="Times New Roman" w:cs="Arial"/>
          <w:lang w:eastAsia="es-AR"/>
        </w:rPr>
        <w:t>-Aplicar cuidados de promoción, prevención, recuperación y rehabilitación, promoviendo el autocuidado e independencia precoz, en una relación interpersonal de participación mutua que asegure el respeto por la individualidad y dignidad personal de aquellos bajo su cuidado.</w:t>
      </w:r>
    </w:p>
    <w:p w:rsidR="00262973" w:rsidRPr="009C5BAF" w:rsidRDefault="00262973" w:rsidP="00262973">
      <w:pPr>
        <w:spacing w:after="0"/>
        <w:jc w:val="both"/>
        <w:rPr>
          <w:rFonts w:eastAsia="Times New Roman" w:cs="Arial"/>
          <w:lang w:eastAsia="es-AR"/>
        </w:rPr>
      </w:pPr>
      <w:r w:rsidRPr="009C5BAF">
        <w:rPr>
          <w:rFonts w:eastAsia="Times New Roman" w:cs="Arial"/>
          <w:lang w:eastAsia="es-AR"/>
        </w:rPr>
        <w:t>-Administrar servicios de enfermería hospitalarios de menor complejidad y de comunidad; colaborar en investigaciones en enfermería y otras relacionadas con el área de salud y participar en la educación para la salud.</w:t>
      </w:r>
    </w:p>
    <w:p w:rsidR="00262973" w:rsidRPr="009C5BAF" w:rsidRDefault="00262973" w:rsidP="00262973">
      <w:pPr>
        <w:spacing w:after="0"/>
        <w:jc w:val="both"/>
        <w:rPr>
          <w:rFonts w:eastAsia="Times New Roman" w:cs="Arial"/>
          <w:lang w:eastAsia="es-AR"/>
        </w:rPr>
      </w:pPr>
      <w:r w:rsidRPr="009C5BAF">
        <w:rPr>
          <w:rFonts w:eastAsia="Times New Roman" w:cs="Arial"/>
          <w:lang w:eastAsia="es-AR"/>
        </w:rPr>
        <w:t>- Ocuparse en su continuo crecimiento y desarrollo personal y profesional.</w:t>
      </w:r>
    </w:p>
    <w:p w:rsidR="00262973" w:rsidRPr="00037146" w:rsidRDefault="00262973" w:rsidP="00262973">
      <w:pPr>
        <w:spacing w:after="0"/>
        <w:rPr>
          <w:b/>
        </w:rPr>
      </w:pPr>
    </w:p>
    <w:p w:rsidR="00262973" w:rsidRPr="00037146" w:rsidRDefault="00262973" w:rsidP="00262973">
      <w:pPr>
        <w:pStyle w:val="Prrafodelista"/>
        <w:autoSpaceDE w:val="0"/>
        <w:autoSpaceDN w:val="0"/>
        <w:adjustRightInd w:val="0"/>
        <w:spacing w:after="0" w:line="240" w:lineRule="auto"/>
        <w:ind w:left="0"/>
        <w:jc w:val="both"/>
        <w:rPr>
          <w:rFonts w:asciiTheme="minorHAnsi" w:hAnsiTheme="minorHAnsi" w:cs="Arial"/>
          <w:b/>
          <w:bCs/>
          <w:color w:val="FF0000"/>
        </w:rPr>
      </w:pPr>
      <w:r w:rsidRPr="00037146">
        <w:rPr>
          <w:rFonts w:asciiTheme="minorHAnsi" w:hAnsiTheme="minorHAnsi" w:cs="Arial"/>
          <w:b/>
          <w:color w:val="000000"/>
          <w:u w:val="single"/>
        </w:rPr>
        <w:t>CAMPO PROFESIONAL</w:t>
      </w:r>
      <w:r w:rsidRPr="00037146">
        <w:rPr>
          <w:rFonts w:asciiTheme="minorHAnsi" w:hAnsiTheme="minorHAnsi" w:cs="Arial"/>
          <w:b/>
          <w:color w:val="000000"/>
        </w:rPr>
        <w:t xml:space="preserve">:  </w:t>
      </w:r>
    </w:p>
    <w:p w:rsidR="00262973" w:rsidRPr="00037146" w:rsidRDefault="00262973" w:rsidP="00262973">
      <w:pPr>
        <w:autoSpaceDE w:val="0"/>
        <w:autoSpaceDN w:val="0"/>
        <w:adjustRightInd w:val="0"/>
        <w:spacing w:after="0" w:line="240" w:lineRule="auto"/>
        <w:rPr>
          <w:rFonts w:cs="Arial"/>
        </w:rPr>
      </w:pPr>
      <w:r w:rsidRPr="00037146">
        <w:rPr>
          <w:rFonts w:cs="Arial"/>
          <w:bCs/>
        </w:rPr>
        <w:t xml:space="preserve">El enfermero puede ejercer la profesión, tanto en forma libre y autónoma, como en relación de dependencia, pudiéndose desempeñar en: </w:t>
      </w:r>
      <w:r w:rsidRPr="00037146">
        <w:rPr>
          <w:rFonts w:cs="Arial"/>
        </w:rPr>
        <w:t xml:space="preserve">el Sector Salud, en el marco de Instituciones Educativas y empresas, como así también en ámbitos gubernamentales y no gubernamentales donde se requiera su desempeño acorde al marco legal vigente. Básicamente se pueden citar: </w:t>
      </w:r>
    </w:p>
    <w:p w:rsidR="00262973" w:rsidRPr="00037146" w:rsidRDefault="00262973" w:rsidP="00262973">
      <w:pPr>
        <w:pStyle w:val="Prrafodelista"/>
        <w:numPr>
          <w:ilvl w:val="0"/>
          <w:numId w:val="2"/>
        </w:numPr>
        <w:autoSpaceDE w:val="0"/>
        <w:autoSpaceDN w:val="0"/>
        <w:adjustRightInd w:val="0"/>
        <w:spacing w:after="0" w:line="240" w:lineRule="auto"/>
        <w:rPr>
          <w:rFonts w:asciiTheme="minorHAnsi" w:hAnsiTheme="minorHAnsi" w:cs="Arial"/>
        </w:rPr>
      </w:pPr>
      <w:r w:rsidRPr="00037146">
        <w:rPr>
          <w:rFonts w:asciiTheme="minorHAnsi" w:hAnsiTheme="minorHAnsi" w:cs="Arial"/>
        </w:rPr>
        <w:t>Hospitales, clínicas, sanatorios.</w:t>
      </w:r>
    </w:p>
    <w:p w:rsidR="00262973" w:rsidRPr="00037146" w:rsidRDefault="00262973" w:rsidP="00262973">
      <w:pPr>
        <w:pStyle w:val="Prrafodelista"/>
        <w:numPr>
          <w:ilvl w:val="0"/>
          <w:numId w:val="2"/>
        </w:numPr>
        <w:autoSpaceDE w:val="0"/>
        <w:autoSpaceDN w:val="0"/>
        <w:adjustRightInd w:val="0"/>
        <w:spacing w:after="0" w:line="240" w:lineRule="auto"/>
        <w:rPr>
          <w:rFonts w:asciiTheme="minorHAnsi" w:hAnsiTheme="minorHAnsi"/>
        </w:rPr>
      </w:pPr>
      <w:r w:rsidRPr="00037146">
        <w:rPr>
          <w:rFonts w:asciiTheme="minorHAnsi" w:hAnsiTheme="minorHAnsi" w:cs="Arial"/>
        </w:rPr>
        <w:t xml:space="preserve">Comunidad. Centros de Salud y Áreas Programáticas. Domicilios. </w:t>
      </w:r>
    </w:p>
    <w:p w:rsidR="00262973" w:rsidRPr="00037146" w:rsidRDefault="00262973" w:rsidP="00262973">
      <w:pPr>
        <w:pStyle w:val="Prrafodelista"/>
        <w:numPr>
          <w:ilvl w:val="0"/>
          <w:numId w:val="2"/>
        </w:numPr>
        <w:autoSpaceDE w:val="0"/>
        <w:autoSpaceDN w:val="0"/>
        <w:adjustRightInd w:val="0"/>
        <w:spacing w:after="0" w:line="240" w:lineRule="auto"/>
        <w:rPr>
          <w:rFonts w:asciiTheme="minorHAnsi" w:hAnsiTheme="minorHAnsi" w:cs="Arial"/>
        </w:rPr>
      </w:pPr>
      <w:r w:rsidRPr="00037146">
        <w:rPr>
          <w:rFonts w:asciiTheme="minorHAnsi" w:hAnsiTheme="minorHAnsi" w:cs="Arial"/>
        </w:rPr>
        <w:t>Empresas.</w:t>
      </w:r>
    </w:p>
    <w:p w:rsidR="00262973" w:rsidRPr="00037146" w:rsidRDefault="00262973" w:rsidP="00262973">
      <w:pPr>
        <w:pStyle w:val="Prrafodelista"/>
        <w:numPr>
          <w:ilvl w:val="0"/>
          <w:numId w:val="2"/>
        </w:numPr>
        <w:autoSpaceDE w:val="0"/>
        <w:autoSpaceDN w:val="0"/>
        <w:adjustRightInd w:val="0"/>
        <w:spacing w:after="0" w:line="240" w:lineRule="auto"/>
        <w:rPr>
          <w:rFonts w:asciiTheme="minorHAnsi" w:hAnsiTheme="minorHAnsi"/>
        </w:rPr>
      </w:pPr>
      <w:r w:rsidRPr="00037146">
        <w:rPr>
          <w:rFonts w:asciiTheme="minorHAnsi" w:hAnsiTheme="minorHAnsi" w:cs="Arial"/>
        </w:rPr>
        <w:t xml:space="preserve">Instituciones educativas. </w:t>
      </w:r>
    </w:p>
    <w:p w:rsidR="00262973" w:rsidRPr="00037146" w:rsidRDefault="00262973" w:rsidP="00262973">
      <w:pPr>
        <w:pStyle w:val="Prrafodelista"/>
        <w:numPr>
          <w:ilvl w:val="0"/>
          <w:numId w:val="2"/>
        </w:numPr>
        <w:autoSpaceDE w:val="0"/>
        <w:autoSpaceDN w:val="0"/>
        <w:adjustRightInd w:val="0"/>
        <w:spacing w:after="0" w:line="240" w:lineRule="auto"/>
        <w:rPr>
          <w:rFonts w:asciiTheme="minorHAnsi" w:hAnsiTheme="minorHAnsi" w:cs="Arial"/>
        </w:rPr>
      </w:pPr>
      <w:r w:rsidRPr="00037146">
        <w:rPr>
          <w:rFonts w:asciiTheme="minorHAnsi" w:hAnsiTheme="minorHAnsi" w:cs="Arial"/>
        </w:rPr>
        <w:t>Comités y grupos de trabajo disciplinares y/o interdisciplinares.</w:t>
      </w:r>
    </w:p>
    <w:p w:rsidR="00262973" w:rsidRPr="00037146" w:rsidRDefault="00262973" w:rsidP="00262973">
      <w:pPr>
        <w:spacing w:after="0"/>
        <w:rPr>
          <w:b/>
        </w:rPr>
      </w:pPr>
    </w:p>
    <w:p w:rsidR="00262973" w:rsidRPr="00037146" w:rsidRDefault="00262973" w:rsidP="00262973">
      <w:pPr>
        <w:pStyle w:val="Prrafodelista"/>
        <w:autoSpaceDE w:val="0"/>
        <w:autoSpaceDN w:val="0"/>
        <w:adjustRightInd w:val="0"/>
        <w:spacing w:after="0" w:line="240" w:lineRule="auto"/>
        <w:ind w:left="0"/>
        <w:rPr>
          <w:rFonts w:asciiTheme="minorHAnsi" w:hAnsiTheme="minorHAnsi" w:cs="Arial"/>
          <w:color w:val="000000"/>
        </w:rPr>
      </w:pPr>
      <w:r w:rsidRPr="00037146">
        <w:rPr>
          <w:rFonts w:asciiTheme="minorHAnsi" w:hAnsiTheme="minorHAnsi" w:cs="Arial"/>
          <w:b/>
          <w:color w:val="000000"/>
          <w:u w:val="single"/>
        </w:rPr>
        <w:t>REQUISITOS DE INGRESO</w:t>
      </w:r>
      <w:r w:rsidRPr="00037146">
        <w:rPr>
          <w:rFonts w:asciiTheme="minorHAnsi" w:hAnsiTheme="minorHAnsi" w:cs="Arial"/>
          <w:color w:val="000000"/>
        </w:rPr>
        <w:t>:</w:t>
      </w:r>
    </w:p>
    <w:p w:rsidR="00262973" w:rsidRPr="00037146" w:rsidRDefault="00262973" w:rsidP="00262973">
      <w:pPr>
        <w:numPr>
          <w:ilvl w:val="0"/>
          <w:numId w:val="1"/>
        </w:numPr>
        <w:spacing w:after="0" w:line="240" w:lineRule="auto"/>
        <w:jc w:val="both"/>
        <w:rPr>
          <w:rFonts w:cs="Arial"/>
        </w:rPr>
      </w:pPr>
      <w:r w:rsidRPr="00037146">
        <w:rPr>
          <w:rFonts w:cs="Arial"/>
        </w:rPr>
        <w:t>Acreditar títu</w:t>
      </w:r>
      <w:r w:rsidR="00794EB0">
        <w:rPr>
          <w:rFonts w:cs="Arial"/>
        </w:rPr>
        <w:t xml:space="preserve">lo de nivel medio o equivalente. </w:t>
      </w:r>
    </w:p>
    <w:p w:rsidR="00262973" w:rsidRPr="00037146" w:rsidRDefault="00262973" w:rsidP="00262973">
      <w:pPr>
        <w:numPr>
          <w:ilvl w:val="0"/>
          <w:numId w:val="1"/>
        </w:numPr>
        <w:spacing w:after="0" w:line="240" w:lineRule="auto"/>
        <w:jc w:val="both"/>
        <w:rPr>
          <w:rFonts w:cs="Arial"/>
        </w:rPr>
      </w:pPr>
      <w:r w:rsidRPr="00037146">
        <w:rPr>
          <w:rFonts w:cs="Arial"/>
        </w:rPr>
        <w:t>Reunir las condiciones establecidas en el Art. 7 de la Ley 24.521/95 de Educación Superior y cumplimentar las exigencias establecidas por la Provincia. (Se adjunta Test de Ingreso y Examen de Competencias Mínimas en comprensión lectora  en anexo).</w:t>
      </w:r>
    </w:p>
    <w:p w:rsidR="00262973" w:rsidRPr="00037146" w:rsidRDefault="00262973" w:rsidP="00262973">
      <w:pPr>
        <w:spacing w:after="0" w:line="240" w:lineRule="auto"/>
        <w:jc w:val="both"/>
        <w:rPr>
          <w:rFonts w:cs="Arial"/>
        </w:rPr>
      </w:pPr>
      <w:r w:rsidRPr="00037146">
        <w:rPr>
          <w:rFonts w:cs="Arial"/>
        </w:rPr>
        <w:t xml:space="preserve">Otros requisitos: podrá presentarse hasta el 30 de abril del período lectivo correspondiente. </w:t>
      </w:r>
    </w:p>
    <w:p w:rsidR="00262973" w:rsidRPr="00037146" w:rsidRDefault="00262973" w:rsidP="00262973">
      <w:pPr>
        <w:pStyle w:val="Prrafodelista"/>
        <w:numPr>
          <w:ilvl w:val="0"/>
          <w:numId w:val="1"/>
        </w:numPr>
        <w:autoSpaceDE w:val="0"/>
        <w:autoSpaceDN w:val="0"/>
        <w:adjustRightInd w:val="0"/>
        <w:spacing w:after="0" w:line="240" w:lineRule="auto"/>
        <w:rPr>
          <w:rFonts w:asciiTheme="minorHAnsi" w:hAnsiTheme="minorHAnsi" w:cs="Arial"/>
          <w:color w:val="000000"/>
        </w:rPr>
      </w:pPr>
      <w:r w:rsidRPr="00037146">
        <w:rPr>
          <w:rFonts w:asciiTheme="minorHAnsi" w:hAnsiTheme="minorHAnsi" w:cs="Arial"/>
          <w:color w:val="000000"/>
        </w:rPr>
        <w:t>Fotocopia de DNI</w:t>
      </w:r>
    </w:p>
    <w:p w:rsidR="00262973" w:rsidRPr="00037146" w:rsidRDefault="00262973" w:rsidP="00262973">
      <w:pPr>
        <w:pStyle w:val="Prrafodelista"/>
        <w:numPr>
          <w:ilvl w:val="0"/>
          <w:numId w:val="1"/>
        </w:numPr>
        <w:autoSpaceDE w:val="0"/>
        <w:autoSpaceDN w:val="0"/>
        <w:adjustRightInd w:val="0"/>
        <w:spacing w:after="0" w:line="240" w:lineRule="auto"/>
        <w:rPr>
          <w:rFonts w:asciiTheme="minorHAnsi" w:hAnsiTheme="minorHAnsi" w:cs="Arial"/>
          <w:color w:val="000000"/>
        </w:rPr>
      </w:pPr>
      <w:r w:rsidRPr="00037146">
        <w:rPr>
          <w:rFonts w:asciiTheme="minorHAnsi" w:hAnsiTheme="minorHAnsi" w:cs="Arial"/>
          <w:color w:val="000000"/>
        </w:rPr>
        <w:t>Partida de Nacimiento</w:t>
      </w:r>
    </w:p>
    <w:p w:rsidR="00262973" w:rsidRPr="00037146" w:rsidRDefault="00262973" w:rsidP="00262973">
      <w:pPr>
        <w:pStyle w:val="Prrafodelista"/>
        <w:numPr>
          <w:ilvl w:val="0"/>
          <w:numId w:val="1"/>
        </w:numPr>
        <w:autoSpaceDE w:val="0"/>
        <w:autoSpaceDN w:val="0"/>
        <w:adjustRightInd w:val="0"/>
        <w:spacing w:after="0" w:line="240" w:lineRule="auto"/>
        <w:rPr>
          <w:rFonts w:asciiTheme="minorHAnsi" w:hAnsiTheme="minorHAnsi" w:cs="Arial"/>
          <w:color w:val="000000"/>
        </w:rPr>
      </w:pPr>
      <w:r w:rsidRPr="00037146">
        <w:rPr>
          <w:rFonts w:asciiTheme="minorHAnsi" w:hAnsiTheme="minorHAnsi" w:cs="Arial"/>
          <w:color w:val="000000"/>
        </w:rPr>
        <w:t xml:space="preserve">Certificado de Buena Salud- Aptitud psicofísica. </w:t>
      </w:r>
    </w:p>
    <w:p w:rsidR="00262973" w:rsidRPr="00037146" w:rsidRDefault="00262973" w:rsidP="00262973">
      <w:pPr>
        <w:pStyle w:val="Prrafodelista"/>
        <w:numPr>
          <w:ilvl w:val="0"/>
          <w:numId w:val="1"/>
        </w:numPr>
        <w:autoSpaceDE w:val="0"/>
        <w:autoSpaceDN w:val="0"/>
        <w:adjustRightInd w:val="0"/>
        <w:spacing w:after="0" w:line="240" w:lineRule="auto"/>
        <w:rPr>
          <w:rFonts w:asciiTheme="minorHAnsi" w:hAnsiTheme="minorHAnsi" w:cs="Arial"/>
          <w:color w:val="000000"/>
        </w:rPr>
      </w:pPr>
      <w:r w:rsidRPr="00037146">
        <w:rPr>
          <w:rFonts w:asciiTheme="minorHAnsi" w:hAnsiTheme="minorHAnsi" w:cs="Arial"/>
          <w:color w:val="000000"/>
        </w:rPr>
        <w:t xml:space="preserve">Certificado de Buena Conducta. </w:t>
      </w:r>
    </w:p>
    <w:p w:rsidR="00262973" w:rsidRPr="00037146" w:rsidRDefault="00262973" w:rsidP="00262973">
      <w:pPr>
        <w:pStyle w:val="Prrafodelista"/>
        <w:numPr>
          <w:ilvl w:val="0"/>
          <w:numId w:val="1"/>
        </w:numPr>
        <w:autoSpaceDE w:val="0"/>
        <w:autoSpaceDN w:val="0"/>
        <w:adjustRightInd w:val="0"/>
        <w:spacing w:after="0" w:line="240" w:lineRule="auto"/>
        <w:rPr>
          <w:rFonts w:asciiTheme="minorHAnsi" w:hAnsiTheme="minorHAnsi" w:cs="Arial"/>
          <w:color w:val="000000"/>
        </w:rPr>
      </w:pPr>
      <w:r w:rsidRPr="00037146">
        <w:rPr>
          <w:rFonts w:asciiTheme="minorHAnsi" w:hAnsiTheme="minorHAnsi" w:cs="Arial"/>
          <w:color w:val="000000"/>
        </w:rPr>
        <w:t xml:space="preserve">Certificado de Domicilio. </w:t>
      </w:r>
    </w:p>
    <w:p w:rsidR="00262973" w:rsidRPr="00037146" w:rsidRDefault="00262973" w:rsidP="00262973">
      <w:pPr>
        <w:pStyle w:val="Prrafodelista"/>
        <w:numPr>
          <w:ilvl w:val="0"/>
          <w:numId w:val="1"/>
        </w:numPr>
        <w:autoSpaceDE w:val="0"/>
        <w:autoSpaceDN w:val="0"/>
        <w:adjustRightInd w:val="0"/>
        <w:spacing w:after="0" w:line="240" w:lineRule="auto"/>
        <w:rPr>
          <w:rFonts w:asciiTheme="minorHAnsi" w:hAnsiTheme="minorHAnsi" w:cs="Arial"/>
          <w:color w:val="000000"/>
        </w:rPr>
      </w:pPr>
      <w:r w:rsidRPr="00037146">
        <w:rPr>
          <w:rFonts w:asciiTheme="minorHAnsi" w:hAnsiTheme="minorHAnsi" w:cs="Arial"/>
          <w:color w:val="000000"/>
        </w:rPr>
        <w:t xml:space="preserve">2 Fotos 4x4  </w:t>
      </w:r>
    </w:p>
    <w:p w:rsidR="00262973" w:rsidRPr="00037146" w:rsidRDefault="00262973" w:rsidP="00262973">
      <w:pPr>
        <w:pStyle w:val="Prrafodelista"/>
        <w:numPr>
          <w:ilvl w:val="0"/>
          <w:numId w:val="1"/>
        </w:numPr>
        <w:autoSpaceDE w:val="0"/>
        <w:autoSpaceDN w:val="0"/>
        <w:adjustRightInd w:val="0"/>
        <w:spacing w:after="0" w:line="240" w:lineRule="auto"/>
        <w:rPr>
          <w:rFonts w:asciiTheme="minorHAnsi" w:hAnsiTheme="minorHAnsi" w:cs="Arial"/>
          <w:color w:val="000000"/>
        </w:rPr>
      </w:pPr>
      <w:r w:rsidRPr="00037146">
        <w:rPr>
          <w:rFonts w:asciiTheme="minorHAnsi" w:hAnsiTheme="minorHAnsi" w:cs="Arial"/>
          <w:color w:val="000000"/>
        </w:rPr>
        <w:t>Carpeta colgante.</w:t>
      </w:r>
    </w:p>
    <w:p w:rsidR="00262973" w:rsidRPr="00B9190A" w:rsidRDefault="00262973" w:rsidP="00262973">
      <w:pPr>
        <w:spacing w:after="0"/>
        <w:rPr>
          <w:b/>
          <w:u w:val="single"/>
        </w:rPr>
      </w:pPr>
    </w:p>
    <w:p w:rsidR="00262973" w:rsidRDefault="00262973" w:rsidP="00262973">
      <w:pPr>
        <w:spacing w:after="0"/>
      </w:pPr>
      <w:r w:rsidRPr="00B9190A">
        <w:rPr>
          <w:b/>
          <w:u w:val="single"/>
        </w:rPr>
        <w:t>DURACIÓN</w:t>
      </w:r>
      <w:r>
        <w:rPr>
          <w:b/>
        </w:rPr>
        <w:t xml:space="preserve">: </w:t>
      </w:r>
      <w:r w:rsidRPr="00B9190A">
        <w:t>plan de estudio de 3 años de formación.</w:t>
      </w:r>
    </w:p>
    <w:p w:rsidR="006247F3" w:rsidRDefault="006247F3" w:rsidP="00262973">
      <w:pPr>
        <w:spacing w:after="0"/>
        <w:rPr>
          <w:b/>
        </w:rPr>
      </w:pPr>
    </w:p>
    <w:p w:rsidR="00262973" w:rsidRDefault="00262973" w:rsidP="00262973">
      <w:pPr>
        <w:spacing w:after="0"/>
        <w:rPr>
          <w:b/>
        </w:rPr>
      </w:pPr>
      <w:r w:rsidRPr="00B9190A">
        <w:rPr>
          <w:b/>
          <w:u w:val="single"/>
        </w:rPr>
        <w:t>CONDICIÓN:</w:t>
      </w:r>
      <w:r>
        <w:rPr>
          <w:b/>
        </w:rPr>
        <w:t xml:space="preserve"> </w:t>
      </w:r>
      <w:r w:rsidRPr="00B9190A">
        <w:t>Régimen Presencial.</w:t>
      </w:r>
      <w:r>
        <w:rPr>
          <w:b/>
        </w:rPr>
        <w:t xml:space="preserve"> </w:t>
      </w:r>
    </w:p>
    <w:p w:rsidR="006247F3" w:rsidRDefault="006247F3" w:rsidP="00262973">
      <w:pPr>
        <w:spacing w:after="0"/>
        <w:rPr>
          <w:b/>
        </w:rPr>
      </w:pPr>
    </w:p>
    <w:p w:rsidR="00D10DC3" w:rsidRDefault="00D10DC3">
      <w:pPr>
        <w:rPr>
          <w:b/>
        </w:rPr>
      </w:pPr>
      <w:bookmarkStart w:id="0" w:name="_GoBack"/>
      <w:bookmarkEnd w:id="0"/>
    </w:p>
    <w:p w:rsidR="005C292F" w:rsidRDefault="005C292F">
      <w:pPr>
        <w:rPr>
          <w:b/>
        </w:rPr>
      </w:pPr>
    </w:p>
    <w:p w:rsidR="005C292F" w:rsidRPr="00D10DC3" w:rsidRDefault="005C292F">
      <w:pPr>
        <w:rPr>
          <w:b/>
        </w:rPr>
      </w:pPr>
    </w:p>
    <w:sectPr w:rsidR="005C292F" w:rsidRPr="00D10DC3" w:rsidSect="002629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EB7"/>
    <w:multiLevelType w:val="hybridMultilevel"/>
    <w:tmpl w:val="A27879CE"/>
    <w:lvl w:ilvl="0" w:tplc="3FC0374A">
      <w:start w:val="1"/>
      <w:numFmt w:val="upperRoman"/>
      <w:lvlText w:val="%1-"/>
      <w:lvlJc w:val="left"/>
      <w:pPr>
        <w:ind w:left="1146"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0F82F53"/>
    <w:multiLevelType w:val="hybridMultilevel"/>
    <w:tmpl w:val="7DF6B2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D10DC3"/>
    <w:rsid w:val="000170B0"/>
    <w:rsid w:val="00096188"/>
    <w:rsid w:val="00220A52"/>
    <w:rsid w:val="0023661D"/>
    <w:rsid w:val="00243759"/>
    <w:rsid w:val="00262973"/>
    <w:rsid w:val="00317E6B"/>
    <w:rsid w:val="00356E11"/>
    <w:rsid w:val="003650DB"/>
    <w:rsid w:val="003F69AD"/>
    <w:rsid w:val="00415C87"/>
    <w:rsid w:val="00496133"/>
    <w:rsid w:val="004A73F1"/>
    <w:rsid w:val="004B40CD"/>
    <w:rsid w:val="004C500C"/>
    <w:rsid w:val="00526403"/>
    <w:rsid w:val="005874A1"/>
    <w:rsid w:val="005C292F"/>
    <w:rsid w:val="006247F3"/>
    <w:rsid w:val="00624C00"/>
    <w:rsid w:val="00671085"/>
    <w:rsid w:val="006E2BD5"/>
    <w:rsid w:val="00794EB0"/>
    <w:rsid w:val="007A174D"/>
    <w:rsid w:val="0083642A"/>
    <w:rsid w:val="00891AC5"/>
    <w:rsid w:val="009D42CA"/>
    <w:rsid w:val="00AB6C39"/>
    <w:rsid w:val="00B11032"/>
    <w:rsid w:val="00B17ECD"/>
    <w:rsid w:val="00BE3902"/>
    <w:rsid w:val="00D10DC3"/>
    <w:rsid w:val="00D311DD"/>
    <w:rsid w:val="00D44E41"/>
    <w:rsid w:val="00DF0933"/>
    <w:rsid w:val="00E23AAC"/>
    <w:rsid w:val="00E720C1"/>
    <w:rsid w:val="00EA3DC7"/>
    <w:rsid w:val="00FD68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151E"/>
  <w15:docId w15:val="{C15E6553-70DF-4B53-89AF-BF3EFA0B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0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62973"/>
    <w:pPr>
      <w:ind w:left="720"/>
      <w:contextualSpacing/>
    </w:pPr>
    <w:rPr>
      <w:rFonts w:ascii="Calibri" w:eastAsia="Calibri" w:hAnsi="Calibri" w:cs="Times New Roman"/>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 ezer</dc:creator>
  <cp:lastModifiedBy>Usuario</cp:lastModifiedBy>
  <cp:revision>6</cp:revision>
  <cp:lastPrinted>2019-01-29T22:21:00Z</cp:lastPrinted>
  <dcterms:created xsi:type="dcterms:W3CDTF">2017-11-29T20:49:00Z</dcterms:created>
  <dcterms:modified xsi:type="dcterms:W3CDTF">2022-11-18T20:55:00Z</dcterms:modified>
</cp:coreProperties>
</file>